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3B9DD">
      <w:pPr>
        <w:ind w:firstLine="562" w:firstLineChars="200"/>
        <w:jc w:val="left"/>
        <w:rPr>
          <w:rFonts w:hint="eastAsia" w:ascii="宋体" w:hAnsi="宋体" w:eastAsia="宋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推荐申报出版机构名单（81家）</w:t>
      </w:r>
    </w:p>
    <w:p w14:paraId="0E391520">
      <w:pPr>
        <w:ind w:firstLine="560" w:firstLineChars="200"/>
        <w:jc w:val="left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人民出版社、中国社会科学出版社、商务印书馆、中华书局、学习出版社、社会科学文献出版社、中央党校出版社、中央文献出版社、中央编译出版社、中共党史出版社、中国文史出版社、世界知识出版社、生活·读书·新知三联书店、高等教育出版社、法律出版社、经济科学出版社、中国财政经济出版社、中国大百科全书出版社、科学出版社、九州出版社、民族出版社、国家图书馆出版社、教育科学出版社、文化艺术出版社、人民音乐出版社、人民美术出版社、外文出版社、人民日报出版社、国防工业出版社、军事科学出版社、文物出版社、故宫出版社、当代中国出版社、当代世界出版社、经济管理出版社、中信出版社、上海人民出版社、上海三联书店、上海古籍出版社、中西书局、上海远东出版社、上海辞书出版社、上海社会科学院出版社、上海教育出版社、天津人民出版社、天津古籍出版社、浙江人民出版社、凤凰出版社、福建人民出版社、江西人民出版社、山东人民出版社、湖北人民出版社、湖南人民出版社、广东人民出版社、四川人民出版社、重庆出版社、陕西人民出版社</w:t>
      </w:r>
    </w:p>
    <w:p w14:paraId="4A1890AA">
      <w:r>
        <w:rPr>
          <w:rFonts w:hint="eastAsia" w:ascii="宋体" w:hAnsi="宋体" w:eastAsia="宋体"/>
          <w:sz w:val="28"/>
          <w:szCs w:val="28"/>
          <w:lang w:eastAsia="zh-CN"/>
        </w:rPr>
        <w:t>北京大学出版社、中国人民大学出版社、北京师范大学出版社、清华大学出版社、外语教学与研究出版社、中国政法大学出版社、中国传媒大学出版社、复旦大学出版社、华东师范大学出版社、上海交通大学出版社、南京大学出版社、浙江大学出版社、武汉大学出版社、山东大学出版社、吉林大学出版社、厦门大学出版社、南开大学出版社、中山大学出版社、四川大学出版社、西南大学出版社、重庆大学出版社、兰州大学出版社、安徽大学出版社、西安交通大学出版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424FCF"/>
    <w:rsid w:val="5742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2026-07-10T01:11:00Z</dcterms:created>
  <dc:creator>user</dc:creator>
  <cp:lastModifiedBy>user</cp:lastModifiedBy>
  <dcterms:modified xsi:type="dcterms:W3CDTF">2026-07-10T01:11:28Z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2EB4F0065A124C34BFBE06C0E2CD8C26_11</vt:lpwstr>
  </property>
  <property fmtid="{D5CDD505-2E9C-101B-9397-08002B2CF9AE}" pid="4" name="KSOTemplateDocerSaveRecord">
    <vt:lpwstr>eyJoZGlkIjoiNTkzNTE2YjRmOWQ3MGVhODE3Y2Y2ZDg2NTYxYjE5M2YiLCJ1c2VySWQiOiIxMTQxOTA4OTUzIn0=</vt:lpwstr>
  </property>
</Properties>
</file>